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6C95B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关于做好20</w:t>
      </w: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25-</w:t>
      </w:r>
      <w:r>
        <w:rPr>
          <w:rFonts w:hint="eastAsia"/>
          <w:b/>
          <w:bCs/>
          <w:sz w:val="32"/>
          <w:szCs w:val="32"/>
        </w:rPr>
        <w:t>20</w:t>
      </w: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26</w:t>
      </w:r>
      <w:r>
        <w:rPr>
          <w:rFonts w:hint="eastAsia"/>
          <w:b/>
          <w:bCs/>
          <w:sz w:val="32"/>
          <w:szCs w:val="32"/>
        </w:rPr>
        <w:t>学年第</w:t>
      </w:r>
      <w:r>
        <w:rPr>
          <w:rFonts w:hint="eastAsia"/>
          <w:b/>
          <w:bCs/>
          <w:sz w:val="32"/>
          <w:szCs w:val="32"/>
          <w:lang w:val="en-US" w:eastAsia="zh-CN"/>
        </w:rPr>
        <w:t>二</w:t>
      </w:r>
      <w:r>
        <w:rPr>
          <w:rFonts w:hint="eastAsia"/>
          <w:b/>
          <w:bCs/>
          <w:sz w:val="32"/>
          <w:szCs w:val="32"/>
        </w:rPr>
        <w:t>学期</w:t>
      </w: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研究生</w:t>
      </w:r>
      <w:r>
        <w:rPr>
          <w:rFonts w:hint="eastAsia" w:ascii="Calibri" w:eastAsia="宋体"/>
          <w:b/>
          <w:bCs/>
          <w:color w:val="auto"/>
          <w:sz w:val="32"/>
          <w:szCs w:val="32"/>
          <w:highlight w:val="none"/>
          <w:lang w:val="en-US" w:eastAsia="zh-CN"/>
        </w:rPr>
        <w:t>排课</w:t>
      </w:r>
      <w:r>
        <w:rPr>
          <w:rFonts w:hint="eastAsia"/>
          <w:b/>
          <w:bCs/>
          <w:sz w:val="32"/>
          <w:szCs w:val="32"/>
        </w:rPr>
        <w:t>工作的通知</w:t>
      </w:r>
    </w:p>
    <w:p w14:paraId="178525A7">
      <w:pPr>
        <w:rPr>
          <w:rFonts w:hint="eastAsia"/>
        </w:rPr>
      </w:pPr>
    </w:p>
    <w:p w14:paraId="1E167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</w:t>
      </w:r>
      <w:r>
        <w:rPr>
          <w:rFonts w:hint="eastAsia"/>
          <w:sz w:val="28"/>
          <w:szCs w:val="28"/>
          <w:lang w:val="en-US" w:eastAsia="zh-CN"/>
        </w:rPr>
        <w:t>研究生培养单位</w:t>
      </w:r>
      <w:r>
        <w:rPr>
          <w:rFonts w:hint="eastAsia"/>
          <w:sz w:val="28"/>
          <w:szCs w:val="28"/>
        </w:rPr>
        <w:t>：</w:t>
      </w:r>
    </w:p>
    <w:p w14:paraId="4A9AD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 xml:space="preserve">    根据学校</w:t>
      </w:r>
      <w:r>
        <w:rPr>
          <w:rFonts w:hint="eastAsia" w:ascii="Calibri" w:eastAsia="宋体"/>
          <w:sz w:val="28"/>
          <w:szCs w:val="28"/>
          <w:lang w:val="en-US" w:eastAsia="zh-CN"/>
        </w:rPr>
        <w:t>研究生</w:t>
      </w:r>
      <w:r>
        <w:rPr>
          <w:rFonts w:hint="eastAsia"/>
          <w:sz w:val="28"/>
          <w:szCs w:val="28"/>
        </w:rPr>
        <w:t>教学工作安排，</w:t>
      </w:r>
      <w:r>
        <w:rPr>
          <w:rFonts w:hint="eastAsia"/>
          <w:sz w:val="28"/>
          <w:szCs w:val="28"/>
          <w:lang w:val="en-US" w:eastAsia="zh-CN"/>
        </w:rPr>
        <w:t>现启动2</w:t>
      </w:r>
      <w:r>
        <w:rPr>
          <w:rFonts w:hint="eastAsia"/>
          <w:sz w:val="28"/>
          <w:szCs w:val="28"/>
        </w:rPr>
        <w:t>0</w:t>
      </w:r>
      <w:r>
        <w:rPr>
          <w:rFonts w:hint="eastAsia" w:ascii="Calibri" w:eastAsia="宋体"/>
          <w:sz w:val="28"/>
          <w:szCs w:val="28"/>
          <w:lang w:val="en-US" w:eastAsia="zh-CN"/>
        </w:rPr>
        <w:t>25</w:t>
      </w:r>
      <w:r>
        <w:rPr>
          <w:rFonts w:hint="eastAsia"/>
          <w:sz w:val="28"/>
          <w:szCs w:val="28"/>
        </w:rPr>
        <w:t>-20</w:t>
      </w:r>
      <w:r>
        <w:rPr>
          <w:rFonts w:hint="eastAsia" w:ascii="Calibri" w:eastAsia="宋体"/>
          <w:sz w:val="28"/>
          <w:szCs w:val="28"/>
          <w:lang w:val="en-US" w:eastAsia="zh-CN"/>
        </w:rPr>
        <w:t>26</w:t>
      </w:r>
      <w:r>
        <w:rPr>
          <w:rFonts w:hint="eastAsia"/>
          <w:sz w:val="28"/>
          <w:szCs w:val="28"/>
        </w:rPr>
        <w:t>学年</w:t>
      </w:r>
      <w:r>
        <w:rPr>
          <w:rFonts w:hint="eastAsia" w:eastAsia="宋体"/>
          <w:sz w:val="28"/>
          <w:szCs w:val="28"/>
          <w:lang w:eastAsia="zh-CN"/>
        </w:rPr>
        <w:t>第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 w:eastAsia="宋体"/>
          <w:sz w:val="28"/>
          <w:szCs w:val="28"/>
          <w:lang w:eastAsia="zh-CN"/>
        </w:rPr>
        <w:t>学期</w:t>
      </w:r>
      <w:r>
        <w:rPr>
          <w:rFonts w:hint="eastAsia"/>
          <w:sz w:val="28"/>
          <w:szCs w:val="28"/>
        </w:rPr>
        <w:t>排课工作，现将有关事项通知如下</w:t>
      </w:r>
      <w:r>
        <w:rPr>
          <w:rFonts w:hint="eastAsia" w:eastAsia="宋体"/>
          <w:sz w:val="28"/>
          <w:szCs w:val="28"/>
          <w:lang w:eastAsia="zh-CN"/>
        </w:rPr>
        <w:t>。</w:t>
      </w:r>
    </w:p>
    <w:p w14:paraId="68941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一、</w:t>
      </w:r>
      <w:r>
        <w:rPr>
          <w:rFonts w:hint="eastAsia"/>
          <w:b/>
          <w:bCs/>
          <w:sz w:val="28"/>
          <w:szCs w:val="28"/>
          <w:lang w:val="en-US" w:eastAsia="zh-CN"/>
        </w:rPr>
        <w:t>时间安排</w:t>
      </w:r>
    </w:p>
    <w:p w14:paraId="0184E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Calibri" w:eastAsia="宋体"/>
          <w:sz w:val="28"/>
          <w:szCs w:val="28"/>
          <w:lang w:val="en-US" w:eastAsia="zh-CN"/>
        </w:rPr>
      </w:pPr>
      <w:r>
        <w:rPr>
          <w:rFonts w:hint="eastAsia" w:ascii="Calibri" w:eastAsia="宋体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.</w:t>
      </w:r>
      <w:r>
        <w:rPr>
          <w:rFonts w:hint="eastAsia" w:ascii="Calibri" w:eastAsia="宋体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公共课排课：</w:t>
      </w:r>
      <w:r>
        <w:rPr>
          <w:rFonts w:hint="eastAsia" w:ascii="Calibri" w:eastAsia="宋体"/>
          <w:sz w:val="28"/>
          <w:szCs w:val="28"/>
          <w:lang w:val="en-US" w:eastAsia="zh-CN"/>
        </w:rPr>
        <w:t>2025年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 w:ascii="Calibri" w:eastAsia="宋体"/>
          <w:sz w:val="28"/>
          <w:szCs w:val="28"/>
          <w:lang w:val="en-US" w:eastAsia="zh-CN"/>
        </w:rPr>
        <w:t>月</w:t>
      </w:r>
      <w:r>
        <w:rPr>
          <w:rFonts w:hint="eastAsia"/>
          <w:sz w:val="28"/>
          <w:szCs w:val="28"/>
          <w:lang w:val="en-US" w:eastAsia="zh-CN"/>
        </w:rPr>
        <w:t>12日前完成（见附件1）；</w:t>
      </w:r>
    </w:p>
    <w:p w14:paraId="21A9C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Calibri" w:eastAsia="宋体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  <w:lang w:val="en-US" w:eastAsia="zh-CN"/>
        </w:rPr>
        <w:t>专业课排课：2026年1</w:t>
      </w:r>
      <w:r>
        <w:rPr>
          <w:rFonts w:hint="eastAsia" w:ascii="Calibri" w:eastAsia="宋体"/>
          <w:sz w:val="28"/>
          <w:szCs w:val="28"/>
          <w:lang w:val="en-US" w:eastAsia="zh-CN"/>
        </w:rPr>
        <w:t>月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 w:ascii="Calibri" w:eastAsia="宋体"/>
          <w:sz w:val="28"/>
          <w:szCs w:val="28"/>
          <w:lang w:val="en-US" w:eastAsia="zh-CN"/>
        </w:rPr>
        <w:t>日</w:t>
      </w:r>
      <w:r>
        <w:rPr>
          <w:rFonts w:hint="eastAsia"/>
          <w:sz w:val="28"/>
          <w:szCs w:val="28"/>
          <w:lang w:val="en-US" w:eastAsia="zh-CN"/>
        </w:rPr>
        <w:t>前完成。</w:t>
      </w:r>
    </w:p>
    <w:p w14:paraId="709C2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/>
        <w:textAlignment w:val="auto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二、排课</w:t>
      </w:r>
      <w:r>
        <w:rPr>
          <w:rFonts w:hint="eastAsia" w:ascii="Calibri" w:eastAsia="宋体"/>
          <w:b/>
          <w:bCs/>
          <w:sz w:val="28"/>
          <w:szCs w:val="28"/>
          <w:lang w:val="en-US" w:eastAsia="zh-CN"/>
        </w:rPr>
        <w:t>要求</w:t>
      </w:r>
    </w:p>
    <w:p w14:paraId="64198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1.课表中各课程名称（含教学环节）、</w:t>
      </w:r>
      <w:r>
        <w:rPr>
          <w:rFonts w:hint="eastAsia" w:ascii="Calibri" w:eastAsia="宋体"/>
          <w:sz w:val="28"/>
          <w:szCs w:val="28"/>
          <w:lang w:val="en-US" w:eastAsia="zh-CN"/>
        </w:rPr>
        <w:t>类型</w:t>
      </w:r>
      <w:r>
        <w:rPr>
          <w:rFonts w:hint="eastAsia"/>
          <w:sz w:val="28"/>
          <w:szCs w:val="28"/>
        </w:rPr>
        <w:t>、时间安排及学时分配、学分等信息需与培养方案保持一致</w:t>
      </w:r>
      <w:r>
        <w:rPr>
          <w:rFonts w:hint="eastAsia" w:eastAsia="宋体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系统排课时，培养方案中</w:t>
      </w:r>
      <w:r>
        <w:rPr>
          <w:rFonts w:hint="eastAsia"/>
          <w:b/>
          <w:bCs/>
          <w:sz w:val="28"/>
          <w:szCs w:val="28"/>
          <w:lang w:val="en-US" w:eastAsia="zh-CN"/>
        </w:rPr>
        <w:t>计入总学分的</w:t>
      </w:r>
      <w:r>
        <w:rPr>
          <w:rFonts w:hint="eastAsia"/>
          <w:sz w:val="28"/>
          <w:szCs w:val="28"/>
          <w:lang w:val="en-US" w:eastAsia="zh-CN"/>
        </w:rPr>
        <w:t>实习、实践等“必修环节”须安排为“其他环节”。</w:t>
      </w:r>
    </w:p>
    <w:p w14:paraId="560DF8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560" w:firstLineChars="200"/>
        <w:textAlignment w:val="auto"/>
        <w:rPr>
          <w:rFonts w:hint="eastAsia"/>
          <w:b/>
          <w:bCs/>
          <w:sz w:val="28"/>
          <w:szCs w:val="28"/>
          <w:highlight w:val="yellow"/>
        </w:rPr>
      </w:pPr>
      <w:r>
        <w:rPr>
          <w:rFonts w:hint="eastAsia" w:ascii="Calibri" w:eastAsia="宋体"/>
          <w:sz w:val="28"/>
          <w:szCs w:val="28"/>
          <w:highlight w:val="none"/>
          <w:lang w:val="en-US" w:eastAsia="zh-CN"/>
        </w:rPr>
        <w:t>2.</w:t>
      </w:r>
      <w:r>
        <w:rPr>
          <w:rFonts w:hint="eastAsia"/>
          <w:sz w:val="28"/>
          <w:szCs w:val="28"/>
          <w:highlight w:val="none"/>
          <w:lang w:val="en-US" w:eastAsia="zh-CN"/>
        </w:rPr>
        <w:t>上课时间</w:t>
      </w:r>
      <w:r>
        <w:rPr>
          <w:rFonts w:hint="eastAsia"/>
          <w:sz w:val="28"/>
          <w:szCs w:val="28"/>
          <w:highlight w:val="none"/>
        </w:rPr>
        <w:t>原则上</w:t>
      </w:r>
      <w:r>
        <w:rPr>
          <w:rFonts w:hint="eastAsia"/>
          <w:sz w:val="28"/>
          <w:szCs w:val="28"/>
          <w:highlight w:val="none"/>
          <w:lang w:val="en-US" w:eastAsia="zh-CN"/>
        </w:rPr>
        <w:t>为</w:t>
      </w:r>
      <w:r>
        <w:rPr>
          <w:rFonts w:hint="eastAsia"/>
          <w:sz w:val="28"/>
          <w:szCs w:val="28"/>
          <w:highlight w:val="none"/>
        </w:rPr>
        <w:t>周一至周五的第1-</w:t>
      </w:r>
      <w:r>
        <w:rPr>
          <w:rFonts w:hint="eastAsia" w:ascii="Calibri" w:eastAsia="宋体"/>
          <w:sz w:val="28"/>
          <w:szCs w:val="28"/>
          <w:highlight w:val="none"/>
          <w:lang w:val="en-US" w:eastAsia="zh-CN"/>
        </w:rPr>
        <w:t>9</w:t>
      </w:r>
      <w:r>
        <w:rPr>
          <w:rFonts w:hint="eastAsia"/>
          <w:sz w:val="28"/>
          <w:szCs w:val="28"/>
          <w:highlight w:val="none"/>
        </w:rPr>
        <w:t>节（</w:t>
      </w:r>
      <w:r>
        <w:rPr>
          <w:rFonts w:hint="eastAsia"/>
          <w:sz w:val="28"/>
          <w:szCs w:val="28"/>
          <w:highlight w:val="none"/>
          <w:lang w:val="en-US" w:eastAsia="zh-CN"/>
        </w:rPr>
        <w:t>一般</w:t>
      </w:r>
      <w:r>
        <w:rPr>
          <w:rFonts w:hint="eastAsia"/>
          <w:sz w:val="28"/>
          <w:szCs w:val="28"/>
          <w:highlight w:val="none"/>
        </w:rPr>
        <w:t>周</w:t>
      </w:r>
      <w:r>
        <w:rPr>
          <w:rFonts w:hint="eastAsia" w:ascii="Calibri" w:eastAsia="宋体"/>
          <w:sz w:val="28"/>
          <w:szCs w:val="28"/>
          <w:highlight w:val="none"/>
          <w:lang w:val="en-US" w:eastAsia="zh-CN"/>
        </w:rPr>
        <w:t>三</w:t>
      </w:r>
      <w:r>
        <w:rPr>
          <w:rFonts w:hint="eastAsia"/>
          <w:sz w:val="28"/>
          <w:szCs w:val="28"/>
          <w:highlight w:val="none"/>
        </w:rPr>
        <w:t>下午不排课）。</w:t>
      </w:r>
    </w:p>
    <w:p w14:paraId="610FC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/>
        <w:textAlignment w:val="auto"/>
        <w:rPr>
          <w:rFonts w:hint="eastAsia"/>
          <w:sz w:val="28"/>
          <w:szCs w:val="28"/>
        </w:rPr>
      </w:pPr>
      <w:r>
        <w:rPr>
          <w:rFonts w:hint="eastAsia" w:ascii="Calibri" w:eastAsia="宋体"/>
          <w:sz w:val="28"/>
          <w:szCs w:val="28"/>
          <w:highlight w:val="none"/>
          <w:lang w:val="en-US" w:eastAsia="zh-CN"/>
        </w:rPr>
        <w:t>3</w:t>
      </w:r>
      <w:r>
        <w:rPr>
          <w:rFonts w:hint="eastAsia"/>
          <w:sz w:val="28"/>
          <w:szCs w:val="28"/>
          <w:highlight w:val="none"/>
        </w:rPr>
        <w:t>.同一班级同一课程原</w:t>
      </w:r>
      <w:r>
        <w:rPr>
          <w:rFonts w:hint="eastAsia"/>
          <w:sz w:val="28"/>
          <w:szCs w:val="28"/>
        </w:rPr>
        <w:t>则上不连排</w:t>
      </w:r>
      <w:r>
        <w:rPr>
          <w:rFonts w:hint="eastAsia" w:ascii="Calibri" w:eastAsia="宋体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节</w:t>
      </w:r>
      <w:r>
        <w:rPr>
          <w:rFonts w:hint="eastAsia" w:eastAsia="宋体"/>
          <w:sz w:val="28"/>
          <w:szCs w:val="28"/>
          <w:lang w:eastAsia="zh-CN"/>
        </w:rPr>
        <w:t>（</w:t>
      </w:r>
      <w:r>
        <w:rPr>
          <w:rFonts w:hint="eastAsia" w:ascii="Calibri" w:eastAsia="宋体"/>
          <w:sz w:val="28"/>
          <w:szCs w:val="28"/>
          <w:lang w:val="en-US" w:eastAsia="zh-CN"/>
        </w:rPr>
        <w:t>不含</w:t>
      </w:r>
      <w:r>
        <w:rPr>
          <w:rFonts w:hint="eastAsia" w:eastAsia="宋体"/>
          <w:sz w:val="28"/>
          <w:szCs w:val="28"/>
          <w:lang w:eastAsia="zh-CN"/>
        </w:rPr>
        <w:t>）</w:t>
      </w:r>
      <w:r>
        <w:rPr>
          <w:rFonts w:hint="eastAsia" w:ascii="Calibri" w:eastAsia="宋体"/>
          <w:sz w:val="28"/>
          <w:szCs w:val="28"/>
          <w:lang w:val="en-US" w:eastAsia="zh-CN"/>
        </w:rPr>
        <w:t>以上</w:t>
      </w:r>
      <w:r>
        <w:rPr>
          <w:rFonts w:hint="eastAsia"/>
          <w:sz w:val="28"/>
          <w:szCs w:val="28"/>
        </w:rPr>
        <w:t>，同一位教师在一天之内累计排课</w:t>
      </w:r>
      <w:r>
        <w:rPr>
          <w:rFonts w:hint="eastAsia"/>
          <w:sz w:val="28"/>
          <w:szCs w:val="28"/>
          <w:lang w:val="en-US" w:eastAsia="zh-CN"/>
        </w:rPr>
        <w:t>建议不</w:t>
      </w:r>
      <w:r>
        <w:rPr>
          <w:rFonts w:hint="eastAsia"/>
          <w:sz w:val="28"/>
          <w:szCs w:val="28"/>
        </w:rPr>
        <w:t>超过6节</w:t>
      </w:r>
      <w:r>
        <w:rPr>
          <w:rFonts w:hint="eastAsia" w:eastAsia="宋体"/>
          <w:sz w:val="28"/>
          <w:szCs w:val="28"/>
          <w:lang w:eastAsia="zh-CN"/>
        </w:rPr>
        <w:t>。</w:t>
      </w:r>
      <w:r>
        <w:rPr>
          <w:rFonts w:hint="eastAsia" w:ascii="Calibri" w:eastAsia="宋体"/>
          <w:sz w:val="28"/>
          <w:szCs w:val="28"/>
          <w:lang w:val="en-US" w:eastAsia="zh-CN"/>
        </w:rPr>
        <w:t>艺术类创作课、实验实践类和非全日制课程除外</w:t>
      </w:r>
      <w:r>
        <w:rPr>
          <w:rFonts w:hint="eastAsia"/>
          <w:sz w:val="28"/>
          <w:szCs w:val="28"/>
        </w:rPr>
        <w:t>。</w:t>
      </w:r>
    </w:p>
    <w:p w14:paraId="465B1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/>
        <w:textAlignment w:val="auto"/>
        <w:rPr>
          <w:rFonts w:hint="eastAsia"/>
          <w:sz w:val="28"/>
          <w:szCs w:val="28"/>
        </w:rPr>
      </w:pPr>
      <w:r>
        <w:rPr>
          <w:rFonts w:hint="eastAsia" w:ascii="Calibri" w:eastAsia="宋体"/>
          <w:sz w:val="28"/>
          <w:szCs w:val="28"/>
          <w:lang w:val="en-US" w:eastAsia="zh-CN"/>
        </w:rPr>
        <w:t>4.</w:t>
      </w:r>
      <w:r>
        <w:rPr>
          <w:rFonts w:hint="eastAsia"/>
          <w:sz w:val="28"/>
          <w:szCs w:val="28"/>
          <w:lang w:val="en-US" w:eastAsia="zh-CN"/>
        </w:rPr>
        <w:t>严格审核</w:t>
      </w:r>
      <w:r>
        <w:rPr>
          <w:rFonts w:hint="eastAsia"/>
          <w:sz w:val="28"/>
          <w:szCs w:val="28"/>
        </w:rPr>
        <w:t>主讲教师资格。</w:t>
      </w:r>
      <w:r>
        <w:rPr>
          <w:rFonts w:hint="eastAsia" w:ascii="Calibri" w:eastAsia="宋体"/>
          <w:sz w:val="28"/>
          <w:szCs w:val="28"/>
          <w:lang w:val="en-US" w:eastAsia="zh-CN"/>
        </w:rPr>
        <w:t>研究生课程</w:t>
      </w:r>
      <w:r>
        <w:rPr>
          <w:rFonts w:hint="eastAsia"/>
          <w:sz w:val="28"/>
          <w:szCs w:val="28"/>
        </w:rPr>
        <w:t>主讲教师</w:t>
      </w:r>
      <w:r>
        <w:rPr>
          <w:rFonts w:hint="eastAsia" w:ascii="Calibri" w:eastAsia="宋体"/>
          <w:sz w:val="28"/>
          <w:szCs w:val="28"/>
          <w:lang w:val="en-US" w:eastAsia="zh-CN"/>
        </w:rPr>
        <w:t>一般</w:t>
      </w:r>
      <w:r>
        <w:rPr>
          <w:rFonts w:hint="eastAsia"/>
          <w:sz w:val="28"/>
          <w:szCs w:val="28"/>
        </w:rPr>
        <w:t>需具有</w:t>
      </w:r>
      <w:r>
        <w:rPr>
          <w:rFonts w:hint="eastAsia" w:ascii="Calibri" w:eastAsia="宋体"/>
          <w:sz w:val="28"/>
          <w:szCs w:val="28"/>
          <w:lang w:val="en-US" w:eastAsia="zh-CN"/>
        </w:rPr>
        <w:t>博士</w:t>
      </w:r>
      <w:r>
        <w:rPr>
          <w:rFonts w:hint="eastAsia"/>
          <w:sz w:val="28"/>
          <w:szCs w:val="28"/>
        </w:rPr>
        <w:t>或</w:t>
      </w:r>
      <w:r>
        <w:rPr>
          <w:rFonts w:hint="eastAsia" w:ascii="Calibri" w:eastAsia="宋体"/>
          <w:sz w:val="28"/>
          <w:szCs w:val="28"/>
          <w:lang w:val="en-US" w:eastAsia="zh-CN"/>
        </w:rPr>
        <w:t>副高级</w:t>
      </w:r>
      <w:r>
        <w:rPr>
          <w:rFonts w:hint="eastAsia"/>
          <w:sz w:val="28"/>
          <w:szCs w:val="28"/>
        </w:rPr>
        <w:t>以上职称。</w:t>
      </w:r>
      <w:r>
        <w:rPr>
          <w:rFonts w:hint="eastAsia" w:ascii="Calibri" w:eastAsia="宋体"/>
          <w:sz w:val="28"/>
          <w:szCs w:val="28"/>
          <w:lang w:val="en-US" w:eastAsia="zh-CN"/>
        </w:rPr>
        <w:t>语言类课程可选拔具有相应留学经历的优秀中级职称教师担任</w:t>
      </w:r>
      <w:r>
        <w:rPr>
          <w:rFonts w:hint="eastAsia"/>
          <w:sz w:val="28"/>
          <w:szCs w:val="28"/>
        </w:rPr>
        <w:t>。</w:t>
      </w:r>
    </w:p>
    <w:p w14:paraId="07E1F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 w:eastAsia="宋体"/>
          <w:b/>
          <w:bCs/>
          <w:color w:val="auto"/>
          <w:sz w:val="28"/>
          <w:szCs w:val="28"/>
          <w:lang w:eastAsia="zh-CN"/>
        </w:rPr>
        <w:t>三</w:t>
      </w:r>
      <w:r>
        <w:rPr>
          <w:rFonts w:hint="eastAsia"/>
          <w:b/>
          <w:bCs/>
          <w:color w:val="auto"/>
          <w:sz w:val="28"/>
          <w:szCs w:val="28"/>
        </w:rPr>
        <w:t>、注意事项</w:t>
      </w:r>
    </w:p>
    <w:p w14:paraId="004E1A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0"/>
        <w:textAlignment w:val="auto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color w:val="auto"/>
          <w:sz w:val="28"/>
          <w:szCs w:val="28"/>
        </w:rPr>
        <w:t>1.</w:t>
      </w:r>
      <w:r>
        <w:rPr>
          <w:rFonts w:hint="eastAsia" w:ascii="Calibri" w:eastAsia="宋体"/>
          <w:sz w:val="28"/>
          <w:szCs w:val="28"/>
          <w:u w:val="single"/>
          <w:lang w:val="en-US" w:eastAsia="zh-CN"/>
        </w:rPr>
        <w:t>研究生课程教学任务安排</w:t>
      </w:r>
      <w:r>
        <w:rPr>
          <w:rFonts w:hint="eastAsia"/>
          <w:sz w:val="28"/>
          <w:szCs w:val="28"/>
          <w:u w:val="single"/>
          <w:lang w:val="en-US" w:eastAsia="zh-CN"/>
        </w:rPr>
        <w:t>应</w:t>
      </w:r>
      <w:r>
        <w:rPr>
          <w:rFonts w:hint="eastAsia" w:ascii="Calibri" w:eastAsia="宋体"/>
          <w:sz w:val="28"/>
          <w:szCs w:val="28"/>
          <w:u w:val="single"/>
          <w:lang w:val="en-US" w:eastAsia="zh-CN"/>
        </w:rPr>
        <w:t>集中使用研究生预排教室排课（教室分配表见附</w:t>
      </w:r>
      <w:r>
        <w:rPr>
          <w:rFonts w:hint="eastAsia"/>
          <w:sz w:val="28"/>
          <w:szCs w:val="28"/>
          <w:u w:val="single"/>
          <w:lang w:val="en-US" w:eastAsia="zh-CN"/>
        </w:rPr>
        <w:t>2</w:t>
      </w:r>
      <w:r>
        <w:rPr>
          <w:rFonts w:hint="eastAsia" w:ascii="Calibri" w:eastAsia="宋体"/>
          <w:sz w:val="28"/>
          <w:szCs w:val="28"/>
          <w:u w:val="single"/>
          <w:lang w:val="en-US" w:eastAsia="zh-CN"/>
        </w:rPr>
        <w:t>），由于本硕贯通排课，后期本科排课也将使用研究生预排教室空余时段，故请各学院务必尽快完成专业课排课任务。</w:t>
      </w:r>
    </w:p>
    <w:p w14:paraId="7923A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2.</w:t>
      </w:r>
      <w:r>
        <w:rPr>
          <w:rFonts w:hint="eastAsia"/>
          <w:color w:val="auto"/>
          <w:sz w:val="28"/>
          <w:szCs w:val="28"/>
        </w:rPr>
        <w:t>课表一经制定，必须严格执行</w:t>
      </w:r>
      <w:r>
        <w:rPr>
          <w:rFonts w:hint="eastAsia" w:eastAsia="宋体"/>
          <w:color w:val="auto"/>
          <w:sz w:val="28"/>
          <w:szCs w:val="28"/>
          <w:lang w:eastAsia="zh-CN"/>
        </w:rPr>
        <w:t>。</w:t>
      </w:r>
      <w:r>
        <w:rPr>
          <w:rFonts w:hint="eastAsia"/>
          <w:color w:val="auto"/>
          <w:sz w:val="28"/>
          <w:szCs w:val="28"/>
        </w:rPr>
        <w:t>未经审批，任何</w:t>
      </w:r>
      <w:r>
        <w:rPr>
          <w:rFonts w:hint="eastAsia" w:ascii="Calibri" w:eastAsia="宋体"/>
          <w:color w:val="auto"/>
          <w:sz w:val="28"/>
          <w:szCs w:val="28"/>
          <w:lang w:val="en-US" w:eastAsia="zh-CN"/>
        </w:rPr>
        <w:t>学院</w:t>
      </w:r>
      <w:r>
        <w:rPr>
          <w:rFonts w:hint="eastAsia"/>
          <w:color w:val="auto"/>
          <w:sz w:val="28"/>
          <w:szCs w:val="28"/>
        </w:rPr>
        <w:t>和个人不得擅自更改</w:t>
      </w:r>
      <w:r>
        <w:rPr>
          <w:rFonts w:hint="eastAsia" w:eastAsia="宋体"/>
          <w:color w:val="auto"/>
          <w:sz w:val="28"/>
          <w:szCs w:val="28"/>
          <w:lang w:eastAsia="zh-CN"/>
        </w:rPr>
        <w:t>，</w:t>
      </w:r>
      <w:r>
        <w:rPr>
          <w:rFonts w:hint="eastAsia"/>
          <w:color w:val="auto"/>
          <w:sz w:val="28"/>
          <w:szCs w:val="28"/>
        </w:rPr>
        <w:t>违者按《</w:t>
      </w:r>
      <w:r>
        <w:rPr>
          <w:rFonts w:hint="eastAsia" w:ascii="Calibri" w:eastAsia="宋体"/>
          <w:color w:val="auto"/>
          <w:sz w:val="28"/>
          <w:szCs w:val="28"/>
          <w:lang w:val="en-US" w:eastAsia="zh-CN"/>
        </w:rPr>
        <w:t>湖州师范学院</w:t>
      </w:r>
      <w:r>
        <w:rPr>
          <w:rFonts w:hint="eastAsia"/>
          <w:color w:val="auto"/>
          <w:sz w:val="28"/>
          <w:szCs w:val="28"/>
        </w:rPr>
        <w:t>教学事故处理管理办法》处理。</w:t>
      </w:r>
    </w:p>
    <w:p w14:paraId="78EA9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eastAsia"/>
          <w:sz w:val="28"/>
          <w:szCs w:val="28"/>
          <w:lang w:val="en-US" w:eastAsia="zh-CN"/>
        </w:rPr>
      </w:pPr>
    </w:p>
    <w:p w14:paraId="5D0D5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</w:p>
    <w:p w14:paraId="70FC6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Calibri" w:eastAsia="宋体"/>
          <w:sz w:val="28"/>
          <w:szCs w:val="28"/>
          <w:lang w:val="en-US" w:eastAsia="zh-CN"/>
        </w:rPr>
        <w:t>研究生院</w:t>
      </w:r>
    </w:p>
    <w:p w14:paraId="2640F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Calibri" w:eastAsia="宋体"/>
          <w:sz w:val="28"/>
          <w:szCs w:val="28"/>
          <w:lang w:val="en-US" w:eastAsia="zh-CN"/>
        </w:rPr>
        <w:t>2025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/>
          <w:sz w:val="28"/>
          <w:szCs w:val="28"/>
        </w:rPr>
        <w:t>日</w:t>
      </w:r>
    </w:p>
    <w:p w14:paraId="43E46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 w14:paraId="1D1CA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 w14:paraId="2465C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Calibri" w:eastAsia="宋体"/>
          <w:sz w:val="28"/>
          <w:szCs w:val="28"/>
          <w:lang w:val="en-US" w:eastAsia="zh-CN"/>
        </w:rPr>
      </w:pPr>
      <w:r>
        <w:rPr>
          <w:rFonts w:hint="eastAsia" w:ascii="Calibri" w:eastAsia="宋体"/>
          <w:sz w:val="28"/>
          <w:szCs w:val="28"/>
          <w:lang w:val="en-US" w:eastAsia="zh-CN"/>
        </w:rPr>
        <w:t>附件：</w:t>
      </w:r>
    </w:p>
    <w:p w14:paraId="3491F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120" w:firstLineChars="4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Calibri" w:eastAsia="宋体"/>
          <w:sz w:val="28"/>
          <w:szCs w:val="28"/>
          <w:lang w:val="en-US" w:eastAsia="zh-CN"/>
        </w:rPr>
        <w:t>1.2025-2026学年第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 w:ascii="Calibri" w:eastAsia="宋体"/>
          <w:sz w:val="28"/>
          <w:szCs w:val="28"/>
          <w:lang w:val="en-US" w:eastAsia="zh-CN"/>
        </w:rPr>
        <w:t>学期研究生公共课课程安排</w:t>
      </w:r>
    </w:p>
    <w:p w14:paraId="1CE99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120" w:firstLineChars="4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ascii="Calibri" w:eastAsia="宋体"/>
          <w:sz w:val="28"/>
          <w:szCs w:val="28"/>
          <w:lang w:val="en-US" w:eastAsia="zh-CN"/>
        </w:rPr>
        <w:t>2.2025-2026学年第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 w:ascii="Calibri" w:eastAsia="宋体"/>
          <w:sz w:val="28"/>
          <w:szCs w:val="28"/>
          <w:lang w:val="en-US" w:eastAsia="zh-CN"/>
        </w:rPr>
        <w:t>学期研究生课程预排教室使用分配表</w:t>
      </w:r>
    </w:p>
    <w:p w14:paraId="495C7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120" w:firstLineChars="4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ascii="Calibri" w:eastAsia="宋体"/>
          <w:sz w:val="28"/>
          <w:szCs w:val="28"/>
          <w:lang w:val="en-US" w:eastAsia="zh-CN"/>
        </w:rPr>
        <w:t>3.系统排课操作手册</w:t>
      </w:r>
    </w:p>
    <w:p w14:paraId="1CE9CE85"/>
    <w:p w14:paraId="013D46CF"/>
    <w:sectPr>
      <w:pgSz w:w="11906" w:h="16838"/>
      <w:pgMar w:top="1304" w:right="1417" w:bottom="1304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03459"/>
    <w:rsid w:val="01EA39E1"/>
    <w:rsid w:val="032843BD"/>
    <w:rsid w:val="04A02CA3"/>
    <w:rsid w:val="148C5813"/>
    <w:rsid w:val="15B05214"/>
    <w:rsid w:val="190A7AE3"/>
    <w:rsid w:val="1FC03459"/>
    <w:rsid w:val="29276283"/>
    <w:rsid w:val="296C74E1"/>
    <w:rsid w:val="2E8C5F2F"/>
    <w:rsid w:val="30647164"/>
    <w:rsid w:val="3DCD23FF"/>
    <w:rsid w:val="44791557"/>
    <w:rsid w:val="450B59A8"/>
    <w:rsid w:val="463F7C19"/>
    <w:rsid w:val="4BA821A3"/>
    <w:rsid w:val="4ED8663F"/>
    <w:rsid w:val="4F8113A7"/>
    <w:rsid w:val="515B4F4A"/>
    <w:rsid w:val="51752B27"/>
    <w:rsid w:val="55175CA3"/>
    <w:rsid w:val="59C65376"/>
    <w:rsid w:val="5FA97E40"/>
    <w:rsid w:val="61251748"/>
    <w:rsid w:val="62C92286"/>
    <w:rsid w:val="660B1854"/>
    <w:rsid w:val="797D43BF"/>
    <w:rsid w:val="7A514DE8"/>
    <w:rsid w:val="7B45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1123</Words>
  <Characters>1245</Characters>
  <Lines>0</Lines>
  <Paragraphs>0</Paragraphs>
  <TotalTime>16</TotalTime>
  <ScaleCrop>false</ScaleCrop>
  <LinksUpToDate>false</LinksUpToDate>
  <CharactersWithSpaces>1251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2025-11-28T06:22:00Z</dcterms:created>
  <dc:creator>登小登</dc:creator>
  <cp:lastModifiedBy>夜晚的小火车 </cp:lastModifiedBy>
  <dcterms:modified xsi:type="dcterms:W3CDTF">2025-12-09T02:15:00Z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931D36422A7344CF8FBAEDA6F7F9310D_11</vt:lpwstr>
  </property>
  <property fmtid="{D5CDD505-2E9C-101B-9397-08002B2CF9AE}" pid="4" name="KSOTemplateDocerSaveRecord">
    <vt:lpwstr>eyJoZGlkIjoiN2ZmMzgzMTkxYWU0N2EzNjM0OWQ3NzYwNDc2NTk2MTgiLCJ1c2VySWQiOiI5NDI2NDA4NzgifQ==</vt:lpwstr>
  </property>
</Properties>
</file>