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175A3E7">
      <w:pPr>
        <w:pStyle w:val="3"/>
        <w:bidi w:val="0"/>
        <w:jc w:val="center"/>
        <w:rPr>
          <w:rFonts w:hint="eastAsia"/>
          <w:lang w:val="en-US" w:eastAsia="zh-CN"/>
        </w:rPr>
      </w:pPr>
      <w:r>
        <w:rPr>
          <w:rFonts w:hint="eastAsia"/>
          <w:lang w:val="en-US" w:eastAsia="zh-CN"/>
        </w:rPr>
        <w:t>导师书院操作说明</w:t>
      </w:r>
    </w:p>
    <w:p w14:paraId="66AA83AC">
      <w:pPr>
        <w:jc w:val="center"/>
        <w:rPr>
          <w:rFonts w:hint="eastAsia"/>
          <w:b/>
          <w:bCs/>
          <w:color w:val="FF0000"/>
          <w:lang w:val="en-US" w:eastAsia="zh-CN"/>
        </w:rPr>
      </w:pPr>
      <w:r>
        <w:rPr>
          <w:rFonts w:hint="eastAsia"/>
          <w:b/>
          <w:bCs/>
          <w:color w:val="FF0000"/>
          <w:lang w:val="en-US" w:eastAsia="zh-CN"/>
        </w:rPr>
        <w:t>院级管理员</w:t>
      </w:r>
    </w:p>
    <w:p w14:paraId="6C77EEC4">
      <w:pPr>
        <w:jc w:val="left"/>
        <w:rPr>
          <w:rFonts w:hint="eastAsia"/>
          <w:b/>
          <w:bCs/>
          <w:color w:val="auto"/>
          <w:lang w:val="en-US" w:eastAsia="zh-CN"/>
        </w:rPr>
      </w:pPr>
      <w:r>
        <w:rPr>
          <w:rFonts w:hint="eastAsia"/>
          <w:b/>
          <w:bCs/>
          <w:color w:val="auto"/>
          <w:lang w:val="en-US" w:eastAsia="zh-CN"/>
        </w:rPr>
        <w:t>一、功能路径：</w:t>
      </w:r>
    </w:p>
    <w:p w14:paraId="72856742">
      <w:pPr>
        <w:jc w:val="left"/>
        <w:rPr>
          <w:rFonts w:hint="eastAsia"/>
          <w:b/>
          <w:bCs/>
          <w:color w:val="auto"/>
          <w:lang w:val="en-US" w:eastAsia="zh-CN"/>
        </w:rPr>
      </w:pPr>
      <w:r>
        <w:rPr>
          <w:rFonts w:hint="eastAsia"/>
          <w:b/>
          <w:bCs/>
          <w:color w:val="auto"/>
          <w:lang w:val="en-US" w:eastAsia="zh-CN"/>
        </w:rPr>
        <w:t>【导师/教师管理】-【导师书院】-【导师书院】</w:t>
      </w:r>
    </w:p>
    <w:p w14:paraId="7FB17479">
      <w:pPr>
        <w:jc w:val="left"/>
        <w:rPr>
          <w:rFonts w:hint="eastAsia"/>
          <w:b/>
          <w:bCs/>
          <w:color w:val="auto"/>
          <w:lang w:val="en-US" w:eastAsia="zh-CN"/>
        </w:rPr>
      </w:pPr>
      <w:r>
        <w:drawing>
          <wp:anchor distT="0" distB="0" distL="114300" distR="114300" simplePos="0" relativeHeight="251667456" behindDoc="0" locked="0" layoutInCell="1" allowOverlap="1">
            <wp:simplePos x="0" y="0"/>
            <wp:positionH relativeFrom="column">
              <wp:posOffset>-736600</wp:posOffset>
            </wp:positionH>
            <wp:positionV relativeFrom="paragraph">
              <wp:posOffset>165100</wp:posOffset>
            </wp:positionV>
            <wp:extent cx="6961505" cy="1355725"/>
            <wp:effectExtent l="0" t="0" r="3175" b="635"/>
            <wp:wrapTopAndBottom/>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4"/>
                    <a:stretch>
                      <a:fillRect/>
                    </a:stretch>
                  </pic:blipFill>
                  <pic:spPr>
                    <a:xfrm>
                      <a:off x="0" y="0"/>
                      <a:ext cx="6961505" cy="1355725"/>
                    </a:xfrm>
                    <a:prstGeom prst="rect">
                      <a:avLst/>
                    </a:prstGeom>
                    <a:noFill/>
                    <a:ln>
                      <a:noFill/>
                    </a:ln>
                  </pic:spPr>
                </pic:pic>
              </a:graphicData>
            </a:graphic>
          </wp:anchor>
        </w:drawing>
      </w:r>
    </w:p>
    <w:p w14:paraId="79F13115">
      <w:pPr>
        <w:jc w:val="left"/>
        <w:rPr>
          <w:rFonts w:hint="default"/>
          <w:b/>
          <w:bCs/>
          <w:color w:val="auto"/>
          <w:lang w:val="en-US" w:eastAsia="zh-CN"/>
        </w:rPr>
      </w:pPr>
      <w:r>
        <w:rPr>
          <w:rFonts w:hint="eastAsia"/>
          <w:b w:val="0"/>
          <w:bCs w:val="0"/>
          <w:color w:val="auto"/>
          <w:lang w:val="en-US" w:eastAsia="zh-CN"/>
        </w:rPr>
        <w:t>进入页面后可看到以下两大模块：【</w:t>
      </w:r>
      <w:r>
        <w:rPr>
          <w:rFonts w:hint="eastAsia"/>
          <w:b/>
          <w:bCs/>
          <w:color w:val="auto"/>
          <w:lang w:val="en-US" w:eastAsia="zh-CN"/>
        </w:rPr>
        <w:t>学分情况查看】、【审核维护】</w:t>
      </w:r>
    </w:p>
    <w:p w14:paraId="6002CC1B">
      <w:pPr>
        <w:jc w:val="left"/>
        <w:rPr>
          <w:rFonts w:hint="eastAsia"/>
          <w:b w:val="0"/>
          <w:bCs w:val="0"/>
          <w:color w:val="auto"/>
          <w:lang w:val="en-US" w:eastAsia="zh-CN"/>
        </w:rPr>
      </w:pPr>
      <w:r>
        <w:rPr>
          <w:rFonts w:hint="eastAsia"/>
          <w:b w:val="0"/>
          <w:bCs w:val="0"/>
          <w:color w:val="auto"/>
          <w:lang w:val="en-US" w:eastAsia="zh-CN"/>
        </w:rPr>
        <w:t>其中【</w:t>
      </w:r>
      <w:r>
        <w:rPr>
          <w:rFonts w:hint="eastAsia"/>
          <w:b/>
          <w:bCs/>
          <w:color w:val="auto"/>
          <w:lang w:val="en-US" w:eastAsia="zh-CN"/>
        </w:rPr>
        <w:t>审核维护</w:t>
      </w:r>
      <w:r>
        <w:rPr>
          <w:rFonts w:hint="eastAsia"/>
          <w:b w:val="0"/>
          <w:bCs w:val="0"/>
          <w:color w:val="auto"/>
          <w:lang w:val="en-US" w:eastAsia="zh-CN"/>
        </w:rPr>
        <w:t>】包含了【</w:t>
      </w:r>
      <w:r>
        <w:rPr>
          <w:rFonts w:hint="eastAsia"/>
          <w:b/>
          <w:bCs/>
          <w:color w:val="auto"/>
          <w:lang w:val="en-US" w:eastAsia="zh-CN"/>
        </w:rPr>
        <w:t>培训会维护</w:t>
      </w:r>
      <w:r>
        <w:rPr>
          <w:rFonts w:hint="eastAsia"/>
          <w:b w:val="0"/>
          <w:bCs w:val="0"/>
          <w:color w:val="auto"/>
          <w:lang w:val="en-US" w:eastAsia="zh-CN"/>
        </w:rPr>
        <w:t>】、【</w:t>
      </w:r>
      <w:r>
        <w:rPr>
          <w:rFonts w:hint="eastAsia"/>
          <w:b/>
          <w:bCs/>
          <w:color w:val="auto"/>
          <w:lang w:val="en-US" w:eastAsia="zh-CN"/>
        </w:rPr>
        <w:t>在线学习平台</w:t>
      </w:r>
      <w:r>
        <w:rPr>
          <w:rFonts w:hint="eastAsia"/>
          <w:b w:val="0"/>
          <w:bCs w:val="0"/>
          <w:color w:val="auto"/>
          <w:lang w:val="en-US" w:eastAsia="zh-CN"/>
        </w:rPr>
        <w:t>】、【</w:t>
      </w:r>
      <w:r>
        <w:rPr>
          <w:rFonts w:hint="eastAsia"/>
          <w:b/>
          <w:bCs/>
          <w:color w:val="auto"/>
          <w:lang w:val="en-US" w:eastAsia="zh-CN"/>
        </w:rPr>
        <w:t>其他学分认定</w:t>
      </w:r>
      <w:r>
        <w:rPr>
          <w:rFonts w:hint="eastAsia"/>
          <w:b w:val="0"/>
          <w:bCs w:val="0"/>
          <w:color w:val="auto"/>
          <w:lang w:val="en-US" w:eastAsia="zh-CN"/>
        </w:rPr>
        <w:t>】三个小模块</w:t>
      </w:r>
    </w:p>
    <w:p w14:paraId="0588EE24">
      <w:pPr>
        <w:jc w:val="left"/>
        <w:rPr>
          <w:rFonts w:hint="default"/>
          <w:b w:val="0"/>
          <w:bCs w:val="0"/>
          <w:color w:val="auto"/>
          <w:lang w:val="en-US" w:eastAsia="zh-CN"/>
        </w:rPr>
      </w:pPr>
      <w:r>
        <w:rPr>
          <w:rFonts w:hint="eastAsia"/>
          <w:b w:val="0"/>
          <w:bCs w:val="0"/>
          <w:color w:val="auto"/>
          <w:lang w:val="en-US" w:eastAsia="zh-CN"/>
        </w:rPr>
        <w:t>【</w:t>
      </w:r>
      <w:r>
        <w:rPr>
          <w:rFonts w:hint="eastAsia"/>
          <w:b/>
          <w:bCs/>
          <w:color w:val="auto"/>
          <w:lang w:val="en-US" w:eastAsia="zh-CN"/>
        </w:rPr>
        <w:t>培训会维护</w:t>
      </w:r>
      <w:r>
        <w:rPr>
          <w:rFonts w:hint="eastAsia"/>
          <w:b w:val="0"/>
          <w:bCs w:val="0"/>
          <w:color w:val="auto"/>
          <w:lang w:val="en-US" w:eastAsia="zh-CN"/>
        </w:rPr>
        <w:t>】主要是维护导师参加</w:t>
      </w:r>
      <w:r>
        <w:rPr>
          <w:rFonts w:hint="eastAsia"/>
          <w:b w:val="0"/>
          <w:bCs w:val="0"/>
          <w:color w:val="auto"/>
          <w:highlight w:val="yellow"/>
          <w:lang w:val="en-US" w:eastAsia="zh-CN"/>
        </w:rPr>
        <w:t>院级</w:t>
      </w:r>
      <w:r>
        <w:rPr>
          <w:rFonts w:hint="eastAsia"/>
          <w:b w:val="0"/>
          <w:bCs w:val="0"/>
          <w:color w:val="auto"/>
          <w:lang w:val="en-US" w:eastAsia="zh-CN"/>
        </w:rPr>
        <w:t>培训会的学分和学时记录</w:t>
      </w:r>
    </w:p>
    <w:p w14:paraId="511B30B5">
      <w:pPr>
        <w:jc w:val="left"/>
        <w:rPr>
          <w:rFonts w:hint="default"/>
          <w:b w:val="0"/>
          <w:bCs w:val="0"/>
          <w:color w:val="auto"/>
          <w:lang w:val="en-US" w:eastAsia="zh-CN"/>
        </w:rPr>
      </w:pPr>
      <w:r>
        <w:rPr>
          <w:rFonts w:hint="eastAsia"/>
          <w:b w:val="0"/>
          <w:bCs w:val="0"/>
          <w:color w:val="auto"/>
          <w:lang w:val="en-US" w:eastAsia="zh-CN"/>
        </w:rPr>
        <w:t>【</w:t>
      </w:r>
      <w:r>
        <w:rPr>
          <w:rFonts w:hint="eastAsia"/>
          <w:b/>
          <w:bCs/>
          <w:color w:val="auto"/>
          <w:lang w:val="en-US" w:eastAsia="zh-CN"/>
        </w:rPr>
        <w:t>其他学分认定审核</w:t>
      </w:r>
      <w:r>
        <w:rPr>
          <w:rFonts w:hint="eastAsia"/>
          <w:b w:val="0"/>
          <w:bCs w:val="0"/>
          <w:color w:val="auto"/>
          <w:lang w:val="en-US" w:eastAsia="zh-CN"/>
        </w:rPr>
        <w:t>】是审核导师申请的其他培训的学分和学时</w:t>
      </w:r>
    </w:p>
    <w:p w14:paraId="74DDF22B">
      <w:pPr>
        <w:jc w:val="left"/>
        <w:rPr>
          <w:rFonts w:hint="eastAsia"/>
          <w:b/>
          <w:bCs/>
          <w:color w:val="auto"/>
          <w:lang w:val="en-US" w:eastAsia="zh-CN"/>
        </w:rPr>
      </w:pPr>
    </w:p>
    <w:p w14:paraId="494E9729">
      <w:pPr>
        <w:jc w:val="left"/>
        <w:rPr>
          <w:rFonts w:hint="eastAsia"/>
          <w:b/>
          <w:bCs/>
          <w:color w:val="auto"/>
          <w:lang w:val="en-US" w:eastAsia="zh-CN"/>
        </w:rPr>
      </w:pPr>
      <w:r>
        <w:drawing>
          <wp:anchor distT="0" distB="0" distL="114300" distR="114300" simplePos="0" relativeHeight="251664384" behindDoc="0" locked="0" layoutInCell="1" allowOverlap="1">
            <wp:simplePos x="0" y="0"/>
            <wp:positionH relativeFrom="column">
              <wp:posOffset>-825500</wp:posOffset>
            </wp:positionH>
            <wp:positionV relativeFrom="paragraph">
              <wp:posOffset>55880</wp:posOffset>
            </wp:positionV>
            <wp:extent cx="7090410" cy="3812540"/>
            <wp:effectExtent l="0" t="0" r="11430" b="12700"/>
            <wp:wrapTopAndBottom/>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5"/>
                    <a:stretch>
                      <a:fillRect/>
                    </a:stretch>
                  </pic:blipFill>
                  <pic:spPr>
                    <a:xfrm>
                      <a:off x="0" y="0"/>
                      <a:ext cx="7090410" cy="3812540"/>
                    </a:xfrm>
                    <a:prstGeom prst="rect">
                      <a:avLst/>
                    </a:prstGeom>
                    <a:noFill/>
                    <a:ln>
                      <a:noFill/>
                    </a:ln>
                  </pic:spPr>
                </pic:pic>
              </a:graphicData>
            </a:graphic>
          </wp:anchor>
        </w:drawing>
      </w:r>
    </w:p>
    <w:p w14:paraId="1FE2B20D">
      <w:pPr>
        <w:jc w:val="left"/>
        <w:rPr>
          <w:rFonts w:hint="eastAsia"/>
          <w:b/>
          <w:bCs/>
          <w:color w:val="auto"/>
          <w:lang w:val="en-US" w:eastAsia="zh-CN"/>
        </w:rPr>
      </w:pPr>
    </w:p>
    <w:p w14:paraId="22E85CC9">
      <w:pPr>
        <w:jc w:val="left"/>
        <w:rPr>
          <w:rFonts w:hint="eastAsia"/>
          <w:b/>
          <w:bCs/>
          <w:color w:val="auto"/>
          <w:lang w:val="en-US" w:eastAsia="zh-CN"/>
        </w:rPr>
      </w:pPr>
    </w:p>
    <w:p w14:paraId="47B8ADFF">
      <w:pPr>
        <w:jc w:val="left"/>
        <w:rPr>
          <w:rFonts w:hint="eastAsia"/>
          <w:b/>
          <w:bCs/>
          <w:color w:val="auto"/>
          <w:lang w:val="en-US" w:eastAsia="zh-CN"/>
        </w:rPr>
      </w:pPr>
    </w:p>
    <w:p w14:paraId="185CE801">
      <w:pPr>
        <w:jc w:val="left"/>
        <w:rPr>
          <w:rFonts w:hint="eastAsia"/>
          <w:b/>
          <w:bCs/>
          <w:color w:val="auto"/>
          <w:lang w:val="en-US" w:eastAsia="zh-CN"/>
        </w:rPr>
      </w:pPr>
    </w:p>
    <w:p w14:paraId="037EFF4D">
      <w:pPr>
        <w:jc w:val="left"/>
        <w:rPr>
          <w:rFonts w:hint="eastAsia"/>
          <w:b/>
          <w:bCs/>
          <w:color w:val="auto"/>
          <w:lang w:val="en-US" w:eastAsia="zh-CN"/>
        </w:rPr>
      </w:pPr>
      <w:r>
        <w:rPr>
          <w:rFonts w:hint="eastAsia"/>
          <w:b/>
          <w:bCs/>
          <w:color w:val="auto"/>
          <w:lang w:val="en-US" w:eastAsia="zh-CN"/>
        </w:rPr>
        <w:t>二、学分情况查看</w:t>
      </w:r>
    </w:p>
    <w:p w14:paraId="6867B176">
      <w:pPr>
        <w:ind w:firstLine="420" w:firstLineChars="0"/>
        <w:jc w:val="left"/>
        <w:rPr>
          <w:rFonts w:hint="default"/>
          <w:b w:val="0"/>
          <w:bCs w:val="0"/>
          <w:color w:val="auto"/>
          <w:lang w:val="en-US" w:eastAsia="zh-CN"/>
        </w:rPr>
      </w:pPr>
      <w:r>
        <w:rPr>
          <w:rFonts w:hint="eastAsia"/>
          <w:b w:val="0"/>
          <w:bCs w:val="0"/>
          <w:color w:val="auto"/>
          <w:lang w:val="en-US" w:eastAsia="zh-CN"/>
        </w:rPr>
        <w:t>院级管理员可点击【学分情况查看】按钮进入导师培训学分统计界面查看本学院导师的学分学时情况</w:t>
      </w:r>
    </w:p>
    <w:p w14:paraId="594CA3C4">
      <w:pPr>
        <w:ind w:firstLine="420" w:firstLineChars="0"/>
        <w:jc w:val="left"/>
        <w:rPr>
          <w:rFonts w:hint="eastAsia"/>
          <w:b w:val="0"/>
          <w:bCs w:val="0"/>
          <w:color w:val="auto"/>
          <w:lang w:val="en-US" w:eastAsia="zh-CN"/>
        </w:rPr>
      </w:pPr>
      <w:r>
        <w:rPr>
          <w:b w:val="0"/>
          <w:bCs w:val="0"/>
        </w:rPr>
        <w:drawing>
          <wp:anchor distT="0" distB="0" distL="114300" distR="114300" simplePos="0" relativeHeight="251659264" behindDoc="0" locked="0" layoutInCell="1" allowOverlap="1">
            <wp:simplePos x="0" y="0"/>
            <wp:positionH relativeFrom="column">
              <wp:posOffset>-698500</wp:posOffset>
            </wp:positionH>
            <wp:positionV relativeFrom="paragraph">
              <wp:posOffset>220980</wp:posOffset>
            </wp:positionV>
            <wp:extent cx="6587490" cy="3294380"/>
            <wp:effectExtent l="0" t="0" r="11430" b="12700"/>
            <wp:wrapTopAndBottom/>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6"/>
                    <a:stretch>
                      <a:fillRect/>
                    </a:stretch>
                  </pic:blipFill>
                  <pic:spPr>
                    <a:xfrm>
                      <a:off x="0" y="0"/>
                      <a:ext cx="6587490" cy="3294380"/>
                    </a:xfrm>
                    <a:prstGeom prst="rect">
                      <a:avLst/>
                    </a:prstGeom>
                    <a:noFill/>
                    <a:ln>
                      <a:noFill/>
                    </a:ln>
                  </pic:spPr>
                </pic:pic>
              </a:graphicData>
            </a:graphic>
          </wp:anchor>
        </w:drawing>
      </w:r>
      <w:r>
        <w:rPr>
          <w:rFonts w:hint="eastAsia"/>
          <w:b w:val="0"/>
          <w:bCs w:val="0"/>
          <w:color w:val="auto"/>
          <w:lang w:val="en-US" w:eastAsia="zh-CN"/>
        </w:rPr>
        <w:t>可以根据导师姓名或者工号查询该导师所有培训学分学时的情况并导出</w:t>
      </w:r>
    </w:p>
    <w:p w14:paraId="726B891D">
      <w:pPr>
        <w:ind w:firstLine="420" w:firstLineChars="0"/>
        <w:jc w:val="left"/>
        <w:rPr>
          <w:rFonts w:hint="eastAsia"/>
          <w:b w:val="0"/>
          <w:bCs w:val="0"/>
          <w:color w:val="auto"/>
          <w:lang w:val="en-US" w:eastAsia="zh-CN"/>
        </w:rPr>
      </w:pPr>
      <w:r>
        <w:rPr>
          <w:rFonts w:hint="eastAsia"/>
          <w:b w:val="0"/>
          <w:bCs w:val="0"/>
          <w:color w:val="auto"/>
          <w:lang w:val="en-US" w:eastAsia="zh-CN"/>
        </w:rPr>
        <w:t>三、审核维护</w:t>
      </w:r>
    </w:p>
    <w:p w14:paraId="27664844">
      <w:pPr>
        <w:ind w:left="420" w:leftChars="0" w:firstLine="420" w:firstLineChars="0"/>
        <w:jc w:val="left"/>
        <w:rPr>
          <w:rFonts w:hint="eastAsia"/>
          <w:b w:val="0"/>
          <w:bCs w:val="0"/>
          <w:color w:val="auto"/>
          <w:lang w:val="en-US" w:eastAsia="zh-CN"/>
        </w:rPr>
      </w:pPr>
      <w:r>
        <w:rPr>
          <w:rFonts w:hint="eastAsia"/>
          <w:b w:val="0"/>
          <w:bCs w:val="0"/>
          <w:color w:val="auto"/>
          <w:lang w:val="en-US" w:eastAsia="zh-CN"/>
        </w:rPr>
        <w:t>1.培训会维护</w:t>
      </w:r>
    </w:p>
    <w:p w14:paraId="3D3381F5">
      <w:pPr>
        <w:ind w:left="840" w:leftChars="0" w:firstLine="420" w:firstLineChars="0"/>
        <w:jc w:val="left"/>
        <w:rPr>
          <w:rFonts w:hint="eastAsia"/>
          <w:b w:val="0"/>
          <w:bCs w:val="0"/>
          <w:color w:val="auto"/>
          <w:lang w:val="en-US" w:eastAsia="zh-CN"/>
        </w:rPr>
      </w:pPr>
      <w:r>
        <w:rPr>
          <w:rFonts w:hint="eastAsia"/>
          <w:b w:val="0"/>
          <w:bCs w:val="0"/>
          <w:color w:val="auto"/>
          <w:lang w:val="en-US" w:eastAsia="zh-CN"/>
        </w:rPr>
        <w:t>1.1增加</w:t>
      </w:r>
    </w:p>
    <w:p w14:paraId="75F71B38">
      <w:pPr>
        <w:ind w:left="840" w:leftChars="0" w:firstLine="420" w:firstLineChars="0"/>
        <w:jc w:val="left"/>
        <w:rPr>
          <w:rFonts w:hint="eastAsia"/>
          <w:b w:val="0"/>
          <w:bCs w:val="0"/>
          <w:color w:val="auto"/>
          <w:lang w:val="en-US" w:eastAsia="zh-CN"/>
        </w:rPr>
      </w:pPr>
      <w:r>
        <w:rPr>
          <w:rFonts w:hint="default"/>
          <w:lang w:val="en-US"/>
        </w:rPr>
        <w:drawing>
          <wp:anchor distT="0" distB="0" distL="114300" distR="114300" simplePos="0" relativeHeight="251660288" behindDoc="0" locked="0" layoutInCell="1" allowOverlap="1">
            <wp:simplePos x="0" y="0"/>
            <wp:positionH relativeFrom="column">
              <wp:posOffset>-590550</wp:posOffset>
            </wp:positionH>
            <wp:positionV relativeFrom="paragraph">
              <wp:posOffset>264160</wp:posOffset>
            </wp:positionV>
            <wp:extent cx="6071870" cy="3136900"/>
            <wp:effectExtent l="0" t="0" r="8890" b="2540"/>
            <wp:wrapTopAndBottom/>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7"/>
                    <a:stretch>
                      <a:fillRect/>
                    </a:stretch>
                  </pic:blipFill>
                  <pic:spPr>
                    <a:xfrm>
                      <a:off x="0" y="0"/>
                      <a:ext cx="6071870" cy="3136900"/>
                    </a:xfrm>
                    <a:prstGeom prst="rect">
                      <a:avLst/>
                    </a:prstGeom>
                    <a:noFill/>
                    <a:ln>
                      <a:noFill/>
                    </a:ln>
                  </pic:spPr>
                </pic:pic>
              </a:graphicData>
            </a:graphic>
          </wp:anchor>
        </w:drawing>
      </w:r>
      <w:r>
        <w:rPr>
          <w:rFonts w:hint="eastAsia"/>
          <w:lang w:val="en-US" w:eastAsia="zh-CN"/>
        </w:rPr>
        <w:t>院</w:t>
      </w:r>
      <w:r>
        <w:rPr>
          <w:rFonts w:hint="eastAsia"/>
          <w:b w:val="0"/>
          <w:bCs w:val="0"/>
          <w:color w:val="auto"/>
          <w:lang w:val="en-US" w:eastAsia="zh-CN"/>
        </w:rPr>
        <w:t>级管理员可点击增加按钮给单个导师增加院级培训记录</w:t>
      </w:r>
    </w:p>
    <w:p w14:paraId="696D4FF9">
      <w:pPr>
        <w:ind w:left="840" w:leftChars="0" w:firstLine="420" w:firstLineChars="0"/>
        <w:jc w:val="left"/>
        <w:rPr>
          <w:rFonts w:hint="eastAsia"/>
          <w:b w:val="0"/>
          <w:bCs w:val="0"/>
          <w:color w:val="auto"/>
          <w:lang w:val="en-US" w:eastAsia="zh-CN"/>
        </w:rPr>
      </w:pPr>
    </w:p>
    <w:p w14:paraId="5E17C662">
      <w:pPr>
        <w:ind w:left="840" w:leftChars="0" w:firstLine="420" w:firstLineChars="0"/>
        <w:jc w:val="left"/>
        <w:rPr>
          <w:rFonts w:hint="eastAsia"/>
          <w:b w:val="0"/>
          <w:bCs w:val="0"/>
          <w:color w:val="auto"/>
          <w:lang w:val="en-US" w:eastAsia="zh-CN"/>
        </w:rPr>
      </w:pPr>
    </w:p>
    <w:p w14:paraId="52BC3B05">
      <w:pPr>
        <w:ind w:left="840" w:leftChars="0" w:firstLine="420" w:firstLineChars="0"/>
        <w:jc w:val="left"/>
        <w:rPr>
          <w:rFonts w:hint="eastAsia"/>
          <w:b w:val="0"/>
          <w:bCs w:val="0"/>
          <w:color w:val="auto"/>
          <w:lang w:val="en-US" w:eastAsia="zh-CN"/>
        </w:rPr>
      </w:pPr>
    </w:p>
    <w:p w14:paraId="6FBD859D">
      <w:pPr>
        <w:ind w:left="840" w:leftChars="0" w:firstLine="420" w:firstLineChars="0"/>
        <w:jc w:val="left"/>
        <w:rPr>
          <w:rFonts w:hint="eastAsia"/>
          <w:b w:val="0"/>
          <w:bCs w:val="0"/>
          <w:color w:val="auto"/>
          <w:lang w:val="en-US" w:eastAsia="zh-CN"/>
        </w:rPr>
      </w:pPr>
      <w:r>
        <w:rPr>
          <w:rFonts w:hint="eastAsia"/>
          <w:b w:val="0"/>
          <w:bCs w:val="0"/>
          <w:color w:val="auto"/>
          <w:lang w:val="en-US" w:eastAsia="zh-CN"/>
        </w:rPr>
        <w:t>1.2名单导入</w:t>
      </w:r>
    </w:p>
    <w:p w14:paraId="2D81C51D">
      <w:pPr>
        <w:ind w:left="840" w:leftChars="0" w:firstLine="420" w:firstLineChars="0"/>
        <w:jc w:val="left"/>
        <w:rPr>
          <w:rFonts w:hint="default"/>
          <w:b/>
          <w:bCs/>
          <w:color w:val="FF0000"/>
          <w:highlight w:val="yellow"/>
          <w:lang w:val="en-US" w:eastAsia="zh-CN"/>
        </w:rPr>
      </w:pPr>
      <w:r>
        <w:drawing>
          <wp:anchor distT="0" distB="0" distL="114300" distR="114300" simplePos="0" relativeHeight="251661312" behindDoc="0" locked="0" layoutInCell="1" allowOverlap="1">
            <wp:simplePos x="0" y="0"/>
            <wp:positionH relativeFrom="column">
              <wp:posOffset>-565150</wp:posOffset>
            </wp:positionH>
            <wp:positionV relativeFrom="paragraph">
              <wp:posOffset>892810</wp:posOffset>
            </wp:positionV>
            <wp:extent cx="6460490" cy="2162175"/>
            <wp:effectExtent l="0" t="0" r="1270" b="1905"/>
            <wp:wrapTopAndBottom/>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8"/>
                    <a:stretch>
                      <a:fillRect/>
                    </a:stretch>
                  </pic:blipFill>
                  <pic:spPr>
                    <a:xfrm>
                      <a:off x="0" y="0"/>
                      <a:ext cx="6460490" cy="2162175"/>
                    </a:xfrm>
                    <a:prstGeom prst="rect">
                      <a:avLst/>
                    </a:prstGeom>
                    <a:noFill/>
                    <a:ln>
                      <a:noFill/>
                    </a:ln>
                  </pic:spPr>
                </pic:pic>
              </a:graphicData>
            </a:graphic>
          </wp:anchor>
        </w:drawing>
      </w:r>
      <w:r>
        <w:rPr>
          <w:rFonts w:hint="eastAsia"/>
          <w:b w:val="0"/>
          <w:bCs w:val="0"/>
          <w:color w:val="auto"/>
          <w:lang w:val="en-US" w:eastAsia="zh-CN"/>
        </w:rPr>
        <w:t>如果要维护大量导师培训记录，请点击右上角名单导入按钮，然后下载模板，在模板内填入学时和学分，其余的培训会名称、参会形式、参会方式、参会日期和备注可选填（培训会名称最好还是填一下，方便查找）。</w:t>
      </w:r>
      <w:r>
        <w:rPr>
          <w:rFonts w:hint="eastAsia"/>
          <w:b/>
          <w:bCs/>
          <w:color w:val="FF0000"/>
          <w:highlight w:val="none"/>
          <w:lang w:val="en-US" w:eastAsia="zh-CN"/>
        </w:rPr>
        <w:t>2024年院级培训学分审核，须提供支撑材料（网站会议通知或发文文件或现场照片（带有导师书院背景）等）。</w:t>
      </w:r>
      <w:bookmarkStart w:id="0" w:name="_GoBack"/>
      <w:bookmarkEnd w:id="0"/>
    </w:p>
    <w:p w14:paraId="0E4D0F6E">
      <w:pPr>
        <w:ind w:left="840" w:leftChars="0" w:firstLine="420" w:firstLineChars="0"/>
        <w:jc w:val="left"/>
        <w:rPr>
          <w:rFonts w:hint="eastAsia"/>
          <w:b w:val="0"/>
          <w:bCs w:val="0"/>
          <w:color w:val="auto"/>
          <w:lang w:val="en-US" w:eastAsia="zh-CN"/>
        </w:rPr>
      </w:pPr>
      <w:r>
        <w:drawing>
          <wp:anchor distT="0" distB="0" distL="114300" distR="114300" simplePos="0" relativeHeight="251665408" behindDoc="0" locked="0" layoutInCell="1" allowOverlap="1">
            <wp:simplePos x="0" y="0"/>
            <wp:positionH relativeFrom="column">
              <wp:posOffset>-800100</wp:posOffset>
            </wp:positionH>
            <wp:positionV relativeFrom="paragraph">
              <wp:posOffset>2437765</wp:posOffset>
            </wp:positionV>
            <wp:extent cx="6922770" cy="3801110"/>
            <wp:effectExtent l="0" t="0" r="11430" b="8890"/>
            <wp:wrapTopAndBottom/>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9"/>
                    <a:stretch>
                      <a:fillRect/>
                    </a:stretch>
                  </pic:blipFill>
                  <pic:spPr>
                    <a:xfrm>
                      <a:off x="0" y="0"/>
                      <a:ext cx="6922770" cy="3801110"/>
                    </a:xfrm>
                    <a:prstGeom prst="rect">
                      <a:avLst/>
                    </a:prstGeom>
                    <a:noFill/>
                    <a:ln>
                      <a:noFill/>
                    </a:ln>
                  </pic:spPr>
                </pic:pic>
              </a:graphicData>
            </a:graphic>
          </wp:anchor>
        </w:drawing>
      </w:r>
    </w:p>
    <w:p w14:paraId="13812955">
      <w:pPr>
        <w:ind w:left="840" w:leftChars="0" w:firstLine="420" w:firstLineChars="0"/>
        <w:jc w:val="left"/>
        <w:rPr>
          <w:rFonts w:hint="eastAsia"/>
          <w:b w:val="0"/>
          <w:bCs w:val="0"/>
          <w:color w:val="auto"/>
          <w:lang w:val="en-US" w:eastAsia="zh-CN"/>
        </w:rPr>
      </w:pPr>
    </w:p>
    <w:p w14:paraId="7A0457FF">
      <w:pPr>
        <w:ind w:left="840" w:leftChars="0" w:firstLine="420" w:firstLineChars="0"/>
        <w:jc w:val="left"/>
        <w:rPr>
          <w:rFonts w:hint="eastAsia"/>
          <w:b w:val="0"/>
          <w:bCs w:val="0"/>
          <w:color w:val="auto"/>
          <w:lang w:val="en-US" w:eastAsia="zh-CN"/>
        </w:rPr>
      </w:pPr>
    </w:p>
    <w:p w14:paraId="288F248C">
      <w:pPr>
        <w:ind w:left="840" w:leftChars="0" w:firstLine="420" w:firstLineChars="0"/>
        <w:jc w:val="left"/>
        <w:rPr>
          <w:rFonts w:hint="eastAsia"/>
          <w:b w:val="0"/>
          <w:bCs w:val="0"/>
          <w:color w:val="auto"/>
          <w:lang w:val="en-US" w:eastAsia="zh-CN"/>
        </w:rPr>
      </w:pPr>
    </w:p>
    <w:p w14:paraId="5CC89F43">
      <w:pPr>
        <w:ind w:left="840" w:leftChars="0" w:firstLine="420" w:firstLineChars="0"/>
        <w:jc w:val="left"/>
        <w:rPr>
          <w:rFonts w:hint="eastAsia"/>
          <w:b w:val="0"/>
          <w:bCs w:val="0"/>
          <w:color w:val="auto"/>
          <w:lang w:val="en-US" w:eastAsia="zh-CN"/>
        </w:rPr>
      </w:pPr>
    </w:p>
    <w:p w14:paraId="0B8260DB">
      <w:pPr>
        <w:ind w:left="840" w:leftChars="0" w:firstLine="420" w:firstLineChars="0"/>
        <w:jc w:val="left"/>
        <w:rPr>
          <w:rFonts w:hint="eastAsia"/>
          <w:b w:val="0"/>
          <w:bCs w:val="0"/>
          <w:color w:val="auto"/>
          <w:lang w:val="en-US" w:eastAsia="zh-CN"/>
        </w:rPr>
      </w:pPr>
    </w:p>
    <w:p w14:paraId="4AF19C1F">
      <w:pPr>
        <w:jc w:val="left"/>
        <w:rPr>
          <w:rFonts w:hint="eastAsia"/>
          <w:b w:val="0"/>
          <w:bCs w:val="0"/>
          <w:color w:val="auto"/>
          <w:lang w:val="en-US" w:eastAsia="zh-CN"/>
        </w:rPr>
      </w:pPr>
    </w:p>
    <w:p w14:paraId="28F476DF">
      <w:pPr>
        <w:jc w:val="left"/>
        <w:rPr>
          <w:rFonts w:hint="eastAsia"/>
          <w:b w:val="0"/>
          <w:bCs w:val="0"/>
          <w:color w:val="auto"/>
          <w:lang w:val="en-US" w:eastAsia="zh-CN"/>
        </w:rPr>
      </w:pPr>
    </w:p>
    <w:p w14:paraId="2DBA2721">
      <w:pPr>
        <w:ind w:left="840" w:leftChars="0" w:firstLine="420" w:firstLineChars="0"/>
        <w:jc w:val="left"/>
        <w:rPr>
          <w:rFonts w:hint="eastAsia"/>
          <w:b w:val="0"/>
          <w:bCs w:val="0"/>
          <w:color w:val="auto"/>
          <w:lang w:val="en-US" w:eastAsia="zh-CN"/>
        </w:rPr>
      </w:pPr>
      <w:r>
        <w:rPr>
          <w:rFonts w:hint="eastAsia"/>
          <w:b w:val="0"/>
          <w:bCs w:val="0"/>
          <w:color w:val="auto"/>
          <w:lang w:val="en-US" w:eastAsia="zh-CN"/>
        </w:rPr>
        <w:t>1.3修改</w:t>
      </w:r>
    </w:p>
    <w:p w14:paraId="74AD54CB">
      <w:pPr>
        <w:ind w:left="840" w:leftChars="0" w:firstLine="420" w:firstLineChars="0"/>
        <w:jc w:val="left"/>
        <w:rPr>
          <w:rFonts w:hint="eastAsia"/>
          <w:b w:val="0"/>
          <w:bCs w:val="0"/>
          <w:color w:val="auto"/>
          <w:lang w:val="en-US" w:eastAsia="zh-CN"/>
        </w:rPr>
      </w:pPr>
      <w:r>
        <w:rPr>
          <w:rFonts w:hint="eastAsia"/>
          <w:b w:val="0"/>
          <w:bCs w:val="0"/>
          <w:color w:val="auto"/>
          <w:lang w:val="en-US" w:eastAsia="zh-CN"/>
        </w:rPr>
        <w:t>可选中某条记录点击修改后，可修改该条培训记录的参与人、培训名称、时间、学时学分等信息。</w:t>
      </w:r>
    </w:p>
    <w:p w14:paraId="56E5AF23">
      <w:pPr>
        <w:ind w:left="840" w:leftChars="0" w:firstLine="420" w:firstLineChars="0"/>
        <w:jc w:val="left"/>
        <w:rPr>
          <w:rFonts w:hint="eastAsia"/>
          <w:b w:val="0"/>
          <w:bCs w:val="0"/>
          <w:color w:val="auto"/>
          <w:lang w:val="en-US" w:eastAsia="zh-CN"/>
        </w:rPr>
      </w:pPr>
      <w:r>
        <w:drawing>
          <wp:anchor distT="0" distB="0" distL="114300" distR="114300" simplePos="0" relativeHeight="251662336" behindDoc="0" locked="0" layoutInCell="1" allowOverlap="1">
            <wp:simplePos x="0" y="0"/>
            <wp:positionH relativeFrom="column">
              <wp:posOffset>-762000</wp:posOffset>
            </wp:positionH>
            <wp:positionV relativeFrom="paragraph">
              <wp:posOffset>24130</wp:posOffset>
            </wp:positionV>
            <wp:extent cx="6466840" cy="3141980"/>
            <wp:effectExtent l="0" t="0" r="10160" b="12700"/>
            <wp:wrapTopAndBottom/>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0"/>
                    <a:stretch>
                      <a:fillRect/>
                    </a:stretch>
                  </pic:blipFill>
                  <pic:spPr>
                    <a:xfrm>
                      <a:off x="0" y="0"/>
                      <a:ext cx="6466840" cy="3141980"/>
                    </a:xfrm>
                    <a:prstGeom prst="rect">
                      <a:avLst/>
                    </a:prstGeom>
                    <a:noFill/>
                    <a:ln>
                      <a:noFill/>
                    </a:ln>
                  </pic:spPr>
                </pic:pic>
              </a:graphicData>
            </a:graphic>
          </wp:anchor>
        </w:drawing>
      </w:r>
      <w:r>
        <w:rPr>
          <w:rFonts w:hint="eastAsia"/>
          <w:b w:val="0"/>
          <w:bCs w:val="0"/>
          <w:color w:val="auto"/>
          <w:lang w:val="en-US" w:eastAsia="zh-CN"/>
        </w:rPr>
        <w:t>1.4删除</w:t>
      </w:r>
    </w:p>
    <w:p w14:paraId="091AB308">
      <w:pPr>
        <w:ind w:left="840" w:leftChars="0" w:firstLine="420" w:firstLineChars="0"/>
        <w:jc w:val="left"/>
        <w:rPr>
          <w:rFonts w:hint="eastAsia"/>
          <w:b w:val="0"/>
          <w:bCs w:val="0"/>
          <w:color w:val="auto"/>
          <w:lang w:val="en-US" w:eastAsia="zh-CN"/>
        </w:rPr>
      </w:pPr>
      <w:r>
        <w:rPr>
          <w:rFonts w:hint="eastAsia"/>
          <w:b w:val="0"/>
          <w:bCs w:val="0"/>
          <w:color w:val="auto"/>
          <w:lang w:val="en-US" w:eastAsia="zh-CN"/>
        </w:rPr>
        <w:t>选中某条要删除的记录，点击右上角的删除按钮，即可删除该条记录</w:t>
      </w:r>
    </w:p>
    <w:p w14:paraId="5D5570BC">
      <w:pPr>
        <w:ind w:firstLine="420" w:firstLineChars="0"/>
        <w:jc w:val="left"/>
        <w:rPr>
          <w:rFonts w:hint="eastAsia"/>
          <w:b w:val="0"/>
          <w:bCs w:val="0"/>
          <w:color w:val="auto"/>
          <w:lang w:val="en-US" w:eastAsia="zh-CN"/>
        </w:rPr>
      </w:pPr>
    </w:p>
    <w:p w14:paraId="3E18DB5C">
      <w:pPr>
        <w:ind w:firstLine="420" w:firstLineChars="0"/>
        <w:jc w:val="left"/>
        <w:rPr>
          <w:rFonts w:hint="eastAsia"/>
          <w:b w:val="0"/>
          <w:bCs w:val="0"/>
          <w:color w:val="auto"/>
          <w:lang w:val="en-US" w:eastAsia="zh-CN"/>
        </w:rPr>
      </w:pPr>
      <w:r>
        <w:rPr>
          <w:rFonts w:hint="eastAsia"/>
          <w:b w:val="0"/>
          <w:bCs w:val="0"/>
          <w:color w:val="auto"/>
          <w:lang w:val="en-US" w:eastAsia="zh-CN"/>
        </w:rPr>
        <w:t>2.其他学分认定审核</w:t>
      </w:r>
    </w:p>
    <w:p w14:paraId="41E1E3A1">
      <w:pPr>
        <w:ind w:firstLine="420" w:firstLineChars="0"/>
        <w:jc w:val="left"/>
        <w:rPr>
          <w:rFonts w:hint="default"/>
          <w:b w:val="0"/>
          <w:bCs w:val="0"/>
          <w:color w:val="auto"/>
          <w:lang w:val="en-US" w:eastAsia="zh-CN"/>
        </w:rPr>
      </w:pPr>
      <w:r>
        <w:rPr>
          <w:rFonts w:hint="eastAsia"/>
          <w:b w:val="0"/>
          <w:bCs w:val="0"/>
          <w:color w:val="auto"/>
          <w:lang w:val="en-US" w:eastAsia="zh-CN"/>
        </w:rPr>
        <w:t>选中待审核的记录，点击右上角的审核即可审核该条记录</w:t>
      </w:r>
    </w:p>
    <w:p w14:paraId="5602B519">
      <w:pPr>
        <w:ind w:firstLine="420" w:firstLineChars="0"/>
        <w:jc w:val="left"/>
        <w:rPr>
          <w:rFonts w:hint="default"/>
          <w:b w:val="0"/>
          <w:bCs w:val="0"/>
          <w:color w:val="auto"/>
          <w:lang w:val="en-US" w:eastAsia="zh-CN"/>
        </w:rPr>
      </w:pPr>
      <w:r>
        <w:rPr>
          <w:rFonts w:hint="eastAsia"/>
          <w:b w:val="0"/>
          <w:bCs w:val="0"/>
          <w:color w:val="auto"/>
          <w:lang w:val="en-US" w:eastAsia="zh-CN"/>
        </w:rPr>
        <w:t>可点击红框中的附件下载附件进行查看</w:t>
      </w:r>
    </w:p>
    <w:p w14:paraId="4ABAB2F3">
      <w:pPr>
        <w:ind w:left="840" w:leftChars="0" w:firstLine="420" w:firstLineChars="0"/>
        <w:jc w:val="left"/>
        <w:rPr>
          <w:rFonts w:hint="default"/>
          <w:b w:val="0"/>
          <w:bCs w:val="0"/>
          <w:color w:val="auto"/>
          <w:lang w:val="en-US" w:eastAsia="zh-CN"/>
        </w:rPr>
      </w:pPr>
      <w:r>
        <w:rPr>
          <w:sz w:val="21"/>
        </w:rPr>
        <mc:AlternateContent>
          <mc:Choice Requires="wps">
            <w:drawing>
              <wp:anchor distT="0" distB="0" distL="114300" distR="114300" simplePos="0" relativeHeight="251666432" behindDoc="0" locked="0" layoutInCell="1" allowOverlap="1">
                <wp:simplePos x="0" y="0"/>
                <wp:positionH relativeFrom="column">
                  <wp:posOffset>4875530</wp:posOffset>
                </wp:positionH>
                <wp:positionV relativeFrom="paragraph">
                  <wp:posOffset>483870</wp:posOffset>
                </wp:positionV>
                <wp:extent cx="825500" cy="190500"/>
                <wp:effectExtent l="0" t="0" r="12700" b="7620"/>
                <wp:wrapNone/>
                <wp:docPr id="18" name="矩形 18"/>
                <wp:cNvGraphicFramePr/>
                <a:graphic xmlns:a="http://schemas.openxmlformats.org/drawingml/2006/main">
                  <a:graphicData uri="http://schemas.microsoft.com/office/word/2010/wordprocessingShape">
                    <wps:wsp>
                      <wps:cNvSpPr/>
                      <wps:spPr>
                        <a:xfrm>
                          <a:off x="5351780" y="1497330"/>
                          <a:ext cx="825500" cy="1905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83.9pt;margin-top:38.1pt;height:15pt;width:65pt;z-index:251666432;v-text-anchor:middle;mso-width-relative:page;mso-height-relative:page;" fillcolor="#FFFFFF [3212]" filled="t" stroked="f" coordsize="21600,21600" o:gfxdata="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C29jmfXAAAACgEAAA8AAAAAAAAAAQAgAAAAIgAAAGRycy9kb3du&#10;cmV2LnhtbFBLAQIUABQAAAAIAIdO4kBgLLWzcgIAANgEAAAOAAAAAAAAAAEAIAAAACYBAABkcnMv&#10;ZTJvRG9jLnhtbFBLBQYAAAAABgAGAFkBAAAKBgAAAAA=&#10;">
                <v:fill on="t" focussize="0,0"/>
                <v:stroke on="f" weight="1pt" miterlimit="8" joinstyle="miter"/>
                <v:imagedata o:title=""/>
                <o:lock v:ext="edit" aspectratio="f"/>
              </v:rect>
            </w:pict>
          </mc:Fallback>
        </mc:AlternateContent>
      </w:r>
      <w:r>
        <w:drawing>
          <wp:anchor distT="0" distB="0" distL="114300" distR="114300" simplePos="0" relativeHeight="251663360" behindDoc="0" locked="0" layoutInCell="1" allowOverlap="1">
            <wp:simplePos x="0" y="0"/>
            <wp:positionH relativeFrom="column">
              <wp:posOffset>-635000</wp:posOffset>
            </wp:positionH>
            <wp:positionV relativeFrom="paragraph">
              <wp:posOffset>111760</wp:posOffset>
            </wp:positionV>
            <wp:extent cx="6370955" cy="1953260"/>
            <wp:effectExtent l="0" t="0" r="14605" b="12700"/>
            <wp:wrapTopAndBottom/>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1"/>
                    <a:stretch>
                      <a:fillRect/>
                    </a:stretch>
                  </pic:blipFill>
                  <pic:spPr>
                    <a:xfrm>
                      <a:off x="0" y="0"/>
                      <a:ext cx="6370955" cy="1953260"/>
                    </a:xfrm>
                    <a:prstGeom prst="rect">
                      <a:avLst/>
                    </a:prstGeom>
                    <a:noFill/>
                    <a:ln>
                      <a:noFill/>
                    </a:ln>
                  </pic:spPr>
                </pic:pic>
              </a:graphicData>
            </a:graphic>
          </wp:anchor>
        </w:drawing>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8"/>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jM0MmZiMDIzODFkNzliMjVlYWM5ZjQwNjM2OTNjMzQifQ=="/>
  </w:docVars>
  <w:rsids>
    <w:rsidRoot w:val="310C1A0B"/>
    <w:rsid w:val="0A9D4872"/>
    <w:rsid w:val="310C1A0B"/>
    <w:rsid w:val="3BBA0580"/>
    <w:rsid w:val="5D593D1E"/>
    <w:rsid w:val="65F42665"/>
    <w:rsid w:val="661937B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0"/>
    <w:pPr>
      <w:keepNext/>
      <w:keepLines/>
      <w:spacing w:before="340" w:beforeLines="0" w:beforeAutospacing="0" w:after="330" w:afterLines="0" w:afterAutospacing="0" w:line="576" w:lineRule="auto"/>
      <w:outlineLvl w:val="0"/>
    </w:pPr>
    <w:rPr>
      <w:b/>
      <w:kern w:val="44"/>
      <w:sz w:val="44"/>
    </w:rPr>
  </w:style>
  <w:style w:type="paragraph" w:styleId="3">
    <w:name w:val="heading 2"/>
    <w:basedOn w:val="1"/>
    <w:next w:val="1"/>
    <w:unhideWhenUsed/>
    <w:qFormat/>
    <w:uiPriority w:val="0"/>
    <w:pPr>
      <w:keepNext/>
      <w:keepLines/>
      <w:spacing w:before="260" w:beforeLines="0" w:beforeAutospacing="0" w:after="260" w:afterLines="0" w:afterAutospacing="0" w:line="413" w:lineRule="auto"/>
      <w:outlineLvl w:val="1"/>
    </w:pPr>
    <w:rPr>
      <w:rFonts w:ascii="Arial" w:hAnsi="Arial" w:eastAsia="黑体"/>
      <w:b/>
      <w:sz w:val="32"/>
    </w:rPr>
  </w:style>
  <w:style w:type="character" w:default="1" w:styleId="5">
    <w:name w:val="Default Paragraph Font"/>
    <w:semiHidden/>
    <w:uiPriority w:val="0"/>
  </w:style>
  <w:style w:type="table" w:default="1" w:styleId="4">
    <w:name w:val="Normal Table"/>
    <w:semiHidden/>
    <w:uiPriority w:val="0"/>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3" Type="http://schemas.openxmlformats.org/officeDocument/2006/relationships/fontTable" Target="fontTable.xml"/><Relationship Id="rId12" Type="http://schemas.openxmlformats.org/officeDocument/2006/relationships/customXml" Target="../customXml/item1.xml"/><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4</Pages>
  <Words>523</Words>
  <Characters>533</Characters>
  <Lines>0</Lines>
  <Paragraphs>0</Paragraphs>
  <TotalTime>16</TotalTime>
  <ScaleCrop>false</ScaleCrop>
  <LinksUpToDate>false</LinksUpToDate>
  <CharactersWithSpaces>533</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2023-08-17T05:40:00Z</dcterms:created>
  <dc:creator>张定军</dc:creator>
  <cp:lastModifiedBy>小强</cp:lastModifiedBy>
  <dcterms:modified xsi:type="dcterms:W3CDTF">2024-09-09T01:53:54Z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2052-12.1.0.17133</vt:lpwstr>
  </property>
  <property fmtid="{D5CDD505-2E9C-101B-9397-08002B2CF9AE}" pid="3" name="ICV">
    <vt:lpwstr>CBD0259863414FA4894309CAAC49F12B</vt:lpwstr>
  </property>
</Properties>
</file>